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BA" w:rsidRDefault="00EE71BA" w:rsidP="00EE71BA">
      <w:pPr>
        <w:tabs>
          <w:tab w:val="left" w:pos="0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F428B1">
        <w:rPr>
          <w:rFonts w:ascii="Times New Roman" w:hAnsi="Times New Roman"/>
          <w:sz w:val="28"/>
          <w:szCs w:val="28"/>
          <w:lang w:val="uk-UA"/>
        </w:rPr>
        <w:t>МІНІСТЕРСТВО ОСВІТИ І НАУКИ  УКРАЇНИ</w:t>
      </w:r>
    </w:p>
    <w:p w:rsidR="00EE71BA" w:rsidRPr="00003E22" w:rsidRDefault="00EE71BA" w:rsidP="00003E22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28B1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:rsidR="00EE71BA" w:rsidRPr="00F428B1" w:rsidRDefault="00EE71BA" w:rsidP="00EE71BA">
      <w:pPr>
        <w:tabs>
          <w:tab w:val="left" w:pos="0"/>
        </w:tabs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sz w:val="24"/>
          <w:szCs w:val="24"/>
          <w:lang w:val="uk-UA"/>
        </w:rPr>
        <w:t>ПОГОДЖЕНО</w:t>
      </w:r>
    </w:p>
    <w:p w:rsidR="00EE71BA" w:rsidRPr="00F428B1" w:rsidRDefault="00AF36AF" w:rsidP="00EE71BA">
      <w:pPr>
        <w:tabs>
          <w:tab w:val="left" w:pos="0"/>
        </w:tabs>
        <w:spacing w:after="0" w:line="240" w:lineRule="auto"/>
        <w:ind w:left="3540" w:hanging="354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В.о. п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>роректор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 з науково-педагогічної </w:t>
      </w:r>
      <w:r w:rsidR="00EE71B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>роботи</w:t>
      </w:r>
    </w:p>
    <w:p w:rsidR="00EE71BA" w:rsidRPr="00F428B1" w:rsidRDefault="00DA6E66" w:rsidP="00EE71BA">
      <w:pPr>
        <w:tabs>
          <w:tab w:val="left" w:pos="0"/>
        </w:tabs>
        <w:spacing w:after="0" w:line="240" w:lineRule="auto"/>
        <w:ind w:right="-52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Сергій ОКОВИТИЙ</w:t>
      </w:r>
      <w:r w:rsidR="00EE71BA"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>__</w:t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>
        <w:rPr>
          <w:rFonts w:ascii="Times New Roman" w:hAnsi="Times New Roman"/>
          <w:b/>
          <w:sz w:val="24"/>
          <w:szCs w:val="24"/>
          <w:lang w:val="uk-UA"/>
        </w:rPr>
        <w:tab/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="00AF36AF">
        <w:rPr>
          <w:rFonts w:ascii="Times New Roman" w:hAnsi="Times New Roman"/>
          <w:b/>
          <w:sz w:val="24"/>
          <w:szCs w:val="24"/>
          <w:lang w:val="uk-UA"/>
        </w:rPr>
        <w:tab/>
        <w:t>____</w:t>
      </w:r>
      <w:r>
        <w:rPr>
          <w:rFonts w:ascii="Times New Roman" w:hAnsi="Times New Roman"/>
          <w:b/>
          <w:sz w:val="24"/>
          <w:szCs w:val="24"/>
        </w:rPr>
        <w:t>__</w:t>
      </w:r>
      <w:r w:rsidR="00EE71BA" w:rsidRPr="00F428B1">
        <w:rPr>
          <w:rFonts w:ascii="Times New Roman" w:hAnsi="Times New Roman"/>
          <w:b/>
          <w:sz w:val="24"/>
          <w:szCs w:val="24"/>
        </w:rPr>
        <w:t>_________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F36AF">
        <w:rPr>
          <w:rFonts w:ascii="Times New Roman" w:hAnsi="Times New Roman"/>
          <w:b/>
          <w:sz w:val="24"/>
          <w:szCs w:val="24"/>
          <w:lang w:val="uk-UA"/>
        </w:rPr>
        <w:t>Наталія ГУК</w:t>
      </w:r>
    </w:p>
    <w:p w:rsidR="00EE71BA" w:rsidRPr="00BF63AA" w:rsidRDefault="00EE71BA" w:rsidP="00EE71BA">
      <w:pPr>
        <w:tabs>
          <w:tab w:val="left" w:pos="0"/>
        </w:tabs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F428B1">
        <w:rPr>
          <w:rFonts w:ascii="Times New Roman" w:hAnsi="Times New Roman"/>
          <w:b/>
          <w:sz w:val="24"/>
          <w:szCs w:val="24"/>
        </w:rPr>
        <w:t>____</w:t>
      </w:r>
      <w:r w:rsidR="00DA6E66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</w:rPr>
        <w:t>___</w:t>
      </w:r>
      <w:r w:rsidR="002C0D5D">
        <w:rPr>
          <w:rFonts w:ascii="Times New Roman" w:hAnsi="Times New Roman"/>
          <w:b/>
          <w:sz w:val="24"/>
          <w:szCs w:val="24"/>
          <w:lang w:val="uk-UA"/>
        </w:rPr>
        <w:t>2025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  <w:r w:rsidR="00DA6E66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  <w:t>«____»</w:t>
      </w:r>
      <w:r w:rsidRPr="00F428B1">
        <w:rPr>
          <w:rFonts w:ascii="Times New Roman" w:hAnsi="Times New Roman"/>
          <w:b/>
          <w:sz w:val="24"/>
          <w:szCs w:val="24"/>
        </w:rPr>
        <w:t>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</w:rPr>
        <w:t>_____</w:t>
      </w:r>
      <w:r w:rsidR="00DA6E66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F428B1">
        <w:rPr>
          <w:rFonts w:ascii="Times New Roman" w:hAnsi="Times New Roman"/>
          <w:b/>
          <w:sz w:val="24"/>
          <w:szCs w:val="24"/>
        </w:rPr>
        <w:t>_____</w:t>
      </w:r>
      <w:r w:rsidR="002C0D5D">
        <w:rPr>
          <w:rFonts w:ascii="Times New Roman" w:hAnsi="Times New Roman"/>
          <w:b/>
          <w:sz w:val="24"/>
          <w:szCs w:val="24"/>
          <w:lang w:val="uk-UA"/>
        </w:rPr>
        <w:t>____2025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527548" w:rsidRPr="00527548" w:rsidRDefault="00527548" w:rsidP="0052754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27548">
        <w:rPr>
          <w:rFonts w:ascii="Times New Roman" w:hAnsi="Times New Roman"/>
          <w:b/>
          <w:sz w:val="24"/>
          <w:szCs w:val="24"/>
          <w:lang w:val="uk-UA"/>
        </w:rPr>
        <w:t>РОЗКЛАД ЗАНЯТЬ</w:t>
      </w:r>
    </w:p>
    <w:p w:rsidR="00527548" w:rsidRPr="00527548" w:rsidRDefault="001D1202" w:rsidP="0052754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 І семестр 2023</w:t>
      </w:r>
      <w:r w:rsidR="00527548" w:rsidRPr="00527548">
        <w:rPr>
          <w:rFonts w:ascii="Times New Roman" w:hAnsi="Times New Roman"/>
          <w:b/>
          <w:sz w:val="24"/>
          <w:szCs w:val="24"/>
          <w:lang w:val="uk-UA"/>
        </w:rPr>
        <w:t>-202</w:t>
      </w:r>
      <w:r w:rsidR="008B56A9">
        <w:rPr>
          <w:rFonts w:ascii="Times New Roman" w:hAnsi="Times New Roman"/>
          <w:b/>
          <w:sz w:val="24"/>
          <w:szCs w:val="24"/>
          <w:lang w:val="uk-UA"/>
        </w:rPr>
        <w:t>4  навчального року з 29.09.2025</w:t>
      </w:r>
      <w:r w:rsidR="00C431C3">
        <w:rPr>
          <w:rFonts w:ascii="Times New Roman" w:hAnsi="Times New Roman"/>
          <w:b/>
          <w:sz w:val="24"/>
          <w:szCs w:val="24"/>
          <w:lang w:val="uk-UA"/>
        </w:rPr>
        <w:t xml:space="preserve"> – </w:t>
      </w:r>
      <w:r w:rsidR="002C0D5D">
        <w:rPr>
          <w:rFonts w:ascii="Times New Roman" w:hAnsi="Times New Roman"/>
          <w:b/>
          <w:sz w:val="24"/>
          <w:szCs w:val="24"/>
          <w:lang w:val="uk-UA"/>
        </w:rPr>
        <w:t>12.10.2025</w:t>
      </w:r>
    </w:p>
    <w:p w:rsidR="00EE71BA" w:rsidRPr="00F428B1" w:rsidRDefault="00527548" w:rsidP="0052754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7548">
        <w:rPr>
          <w:rFonts w:ascii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</w:t>
      </w:r>
    </w:p>
    <w:p w:rsidR="008B2C74" w:rsidRPr="00F428B1" w:rsidRDefault="00527548" w:rsidP="008B2C74">
      <w:pPr>
        <w:spacing w:after="0"/>
        <w:ind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Дистанцій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>на форма навчання</w:t>
      </w:r>
    </w:p>
    <w:tbl>
      <w:tblPr>
        <w:tblpPr w:leftFromText="180" w:rightFromText="180" w:vertAnchor="text" w:tblpX="-136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418"/>
        <w:gridCol w:w="1394"/>
        <w:gridCol w:w="5155"/>
        <w:gridCol w:w="559"/>
        <w:gridCol w:w="556"/>
        <w:gridCol w:w="1394"/>
        <w:gridCol w:w="5352"/>
      </w:tblGrid>
      <w:tr w:rsidR="005B5CF0" w:rsidRPr="00F428B1" w:rsidTr="00FB1438">
        <w:trPr>
          <w:trHeight w:val="381"/>
        </w:trPr>
        <w:tc>
          <w:tcPr>
            <w:tcW w:w="1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-142"/>
              </w:tabs>
              <w:spacing w:after="0" w:line="240" w:lineRule="auto"/>
              <w:ind w:right="-151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-207"/>
              </w:tabs>
              <w:spacing w:after="0" w:line="240" w:lineRule="auto"/>
              <w:ind w:right="-125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2C0D5D" w:rsidP="005C646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РМ-25</w:t>
            </w:r>
            <w:r w:rsidR="000F2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м-1</w:t>
            </w:r>
            <w:r w:rsidR="003A51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</w:t>
            </w:r>
            <w:r w:rsidR="00F760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(5</w:t>
            </w:r>
            <w:r w:rsidR="009F0476" w:rsidRPr="00BA4E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="00104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-142"/>
              </w:tabs>
              <w:spacing w:after="0" w:line="240" w:lineRule="auto"/>
              <w:ind w:right="-151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-207"/>
              </w:tabs>
              <w:spacing w:after="0" w:line="240" w:lineRule="auto"/>
              <w:ind w:right="-125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527548" w:rsidP="0052754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7548" w:rsidRPr="00F428B1" w:rsidRDefault="002C0D5D" w:rsidP="005C646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РМ-25</w:t>
            </w:r>
            <w:r w:rsidR="000F2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м-1</w:t>
            </w:r>
            <w:r w:rsidR="003A51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</w:t>
            </w:r>
            <w:r w:rsidR="00F760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(5</w:t>
            </w:r>
            <w:r w:rsidR="00625833" w:rsidRPr="00BA4E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="00104A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F77FB5" w:rsidRPr="0013132D" w:rsidTr="00DD14F9">
        <w:trPr>
          <w:trHeight w:val="243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ПОНЕДІЛОК 29.09.2025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ПОНЕДІЛОК</w:t>
            </w:r>
          </w:p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06.10.2025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(Л.) Клінічна фармакокінетика та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фармакодинаміка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Харапонова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О.Б.</w:t>
            </w:r>
          </w:p>
        </w:tc>
      </w:tr>
      <w:tr w:rsidR="00F77FB5" w:rsidRPr="0013132D" w:rsidTr="00C77E67">
        <w:trPr>
          <w:trHeight w:val="370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0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(Пр.) Клінічна фармакокінетика та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фармакодинаміка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F77FB5" w:rsidRPr="0013132D" w:rsidRDefault="00F77FB5" w:rsidP="00F77FB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Харапонова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О.Б.</w:t>
            </w:r>
          </w:p>
        </w:tc>
      </w:tr>
      <w:tr w:rsidR="00F77FB5" w:rsidRPr="0013132D" w:rsidTr="00936D24">
        <w:trPr>
          <w:trHeight w:val="372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0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(Л.) Клінічна патофізіологія доц. Хоменко О.М.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(Л.) Клінічна патофізіологія  доц. Хоменко О.М.</w:t>
            </w:r>
          </w:p>
        </w:tc>
      </w:tr>
      <w:tr w:rsidR="00F77FB5" w:rsidRPr="0013132D" w:rsidTr="00936D24">
        <w:trPr>
          <w:trHeight w:val="281"/>
        </w:trPr>
        <w:tc>
          <w:tcPr>
            <w:tcW w:w="17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0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284"/>
              </w:tabs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(Пр.) Клінічна патофізіологія  доц. Хоменко О.М.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(Пр.) Клінічна патофізіологія  доц. Хоменко О.М.</w:t>
            </w:r>
          </w:p>
        </w:tc>
      </w:tr>
      <w:tr w:rsidR="00F77FB5" w:rsidRPr="0013132D" w:rsidTr="00C77E67">
        <w:trPr>
          <w:trHeight w:hRule="exact" w:val="491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ВІВТОРОК</w:t>
            </w:r>
          </w:p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30.09.2025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Методологія та організація наукових досліджень  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Вінніков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А.І.</w:t>
            </w: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ВІВТОРОК</w:t>
            </w:r>
          </w:p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07.10.2025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>(Л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.) Іноземна мова професійного спілкування (англійська) </w:t>
            </w:r>
          </w:p>
          <w:p w:rsidR="00F77FB5" w:rsidRPr="0013132D" w:rsidRDefault="00F77FB5" w:rsidP="00F77FB5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ст.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викл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. 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Осадча О.В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</w:tr>
      <w:tr w:rsidR="00F77FB5" w:rsidRPr="0013132D" w:rsidTr="009B0237">
        <w:trPr>
          <w:trHeight w:hRule="exact" w:val="582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(Пр.) Методологія та організація наукових досліджень 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Вінніков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А.І.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743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7FB5" w:rsidRPr="0013132D" w:rsidRDefault="00F77FB5" w:rsidP="00F77FB5">
            <w:pPr>
              <w:spacing w:after="0" w:line="240" w:lineRule="auto"/>
              <w:jc w:val="center"/>
              <w:rPr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Методологія та організація наукових досліджень  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Вінніков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А.І.</w:t>
            </w:r>
          </w:p>
        </w:tc>
      </w:tr>
      <w:tr w:rsidR="00E16A69" w:rsidRPr="0013132D" w:rsidTr="00E16A69">
        <w:trPr>
          <w:trHeight w:hRule="exact" w:val="537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16A69" w:rsidRPr="0013132D" w:rsidRDefault="00E16A69" w:rsidP="00E1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(Л.) Клінічна фармакокінетика та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фармакодинаміка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E16A69" w:rsidRPr="0013132D" w:rsidRDefault="00E16A69" w:rsidP="00E1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Харапонова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О.Б.</w:t>
            </w:r>
          </w:p>
        </w:tc>
      </w:tr>
      <w:tr w:rsidR="00E16A69" w:rsidRPr="0013132D" w:rsidTr="00137AE0">
        <w:trPr>
          <w:trHeight w:hRule="exact" w:val="569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16A69" w:rsidRPr="0013132D" w:rsidRDefault="00E16A69" w:rsidP="00E16A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Медична термінологія іноземною мовою (польська) 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Куварова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О.К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16A69" w:rsidRPr="0013132D" w:rsidRDefault="00E16A69" w:rsidP="00E1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(Пр.) Клінічна фармакокінетика та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фармакодинаміка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E16A69" w:rsidRPr="0013132D" w:rsidRDefault="00E16A69" w:rsidP="00E16A6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Харапонова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О.Б.</w:t>
            </w:r>
          </w:p>
        </w:tc>
      </w:tr>
      <w:tr w:rsidR="00E16A69" w:rsidRPr="0013132D" w:rsidTr="00F76085">
        <w:trPr>
          <w:trHeight w:hRule="exact" w:val="560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16A69" w:rsidRPr="0013132D" w:rsidRDefault="00E16A69" w:rsidP="00E16A69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(Пр.) Медична термінологія іноземною мовою (польська)  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Куварова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О.К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16A69" w:rsidRPr="0013132D" w:rsidRDefault="00E16A69" w:rsidP="00E16A69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E16A69" w:rsidRPr="0013132D" w:rsidTr="00AE7DD3">
        <w:trPr>
          <w:trHeight w:hRule="exact" w:val="553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СЕРЕДА</w:t>
            </w:r>
          </w:p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01.10.2025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СЕРЕДА</w:t>
            </w:r>
          </w:p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08.10.2025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6A69" w:rsidRPr="0013132D" w:rsidRDefault="00E16A69" w:rsidP="00E1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132D" w:rsidRPr="0013132D" w:rsidTr="006412A6">
        <w:trPr>
          <w:trHeight w:hRule="exact" w:val="492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Доказова медицина та стандартизація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медсестринської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діяльності доц.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(Л.) Менеджмент у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медсестринстві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доц.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</w:tr>
      <w:tr w:rsidR="0013132D" w:rsidRPr="0013132D" w:rsidTr="00F76085">
        <w:trPr>
          <w:trHeight w:hRule="exact" w:val="526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Доказова медицина та стандартизація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медсестринської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діяльності доц.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(Пр.) Менеджмент у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медсестринстві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доц.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</w:tr>
      <w:tr w:rsidR="0013132D" w:rsidRPr="0013132D" w:rsidTr="00D22486">
        <w:trPr>
          <w:trHeight w:hRule="exact" w:val="568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(Пр.) Доказова медицина та стандартизація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медсестринської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діяльності доц.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(Пр.) Доказова медицина та стандартизація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медсестринської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діяльності доц.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</w:tr>
      <w:tr w:rsidR="0013132D" w:rsidRPr="0013132D" w:rsidTr="009F3FFB">
        <w:trPr>
          <w:trHeight w:hRule="exact" w:val="568"/>
        </w:trPr>
        <w:tc>
          <w:tcPr>
            <w:tcW w:w="171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2" w:type="pc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13132D" w:rsidRPr="0013132D" w:rsidTr="00237757">
        <w:trPr>
          <w:trHeight w:val="477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lastRenderedPageBreak/>
              <w:t>ЧЕТВЕР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02.10.2025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>(Л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.) 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Медична термінологія іноземною мовою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(англійська) ст.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викл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>.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Осадча О.В.</w:t>
            </w: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ЧЕТВ ЕР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09.10.2025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Іноземна мова професійного спілкування (англійська) </w:t>
            </w:r>
          </w:p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ст.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викл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>. Осадча О.В.</w:t>
            </w:r>
          </w:p>
        </w:tc>
      </w:tr>
      <w:tr w:rsidR="0013132D" w:rsidRPr="0013132D" w:rsidTr="00A23540">
        <w:trPr>
          <w:trHeight w:val="384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(Пр.) Медична термінологія іноземною мовою (англійська) ст.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викл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. 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Осадча О.В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>(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>Пр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.) Іноземна мова професійного спілкування (англійська) </w:t>
            </w:r>
          </w:p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ст.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викл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>. Осадча О.В.</w:t>
            </w:r>
          </w:p>
        </w:tc>
      </w:tr>
      <w:tr w:rsidR="0013132D" w:rsidRPr="0013132D" w:rsidTr="00FE2DE0">
        <w:trPr>
          <w:trHeight w:val="301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Педагогіка та психологія вищої школи </w:t>
            </w:r>
          </w:p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Нічуговська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Л.І.</w:t>
            </w:r>
          </w:p>
        </w:tc>
      </w:tr>
      <w:tr w:rsidR="0013132D" w:rsidRPr="0013132D" w:rsidTr="00FE2DE0">
        <w:trPr>
          <w:trHeight w:val="376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167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17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>(Пр.) Педагогіка та психологія вищої школи</w:t>
            </w:r>
          </w:p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Нічуговська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Л.І.</w:t>
            </w:r>
          </w:p>
        </w:tc>
      </w:tr>
      <w:tr w:rsidR="0013132D" w:rsidRPr="0013132D" w:rsidTr="00A23540">
        <w:trPr>
          <w:trHeight w:val="411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7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132D" w:rsidRPr="0013132D" w:rsidTr="00C023FA">
        <w:trPr>
          <w:trHeight w:val="376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П’ЯТНИЦЯ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03.10.2025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(Л.) Менеджмент у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медсестринстві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доц.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П’ЯТНИЦЯ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10.10.2025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val="uk-UA"/>
              </w:rPr>
            </w:pPr>
          </w:p>
        </w:tc>
      </w:tr>
      <w:tr w:rsidR="0013132D" w:rsidRPr="0013132D" w:rsidTr="008C3145">
        <w:trPr>
          <w:trHeight w:hRule="exact" w:val="498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67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(Пр.) Менеджмент у </w:t>
            </w:r>
            <w:proofErr w:type="spellStart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медсестринстві</w:t>
            </w:r>
            <w:proofErr w:type="spellEnd"/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доц.</w:t>
            </w: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Шендрик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Л.М.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1743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3132D" w:rsidRPr="0013132D" w:rsidTr="008C3145">
        <w:trPr>
          <w:trHeight w:hRule="exact" w:val="562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(Л.) Педагогіка та психологія вищої школи </w:t>
            </w:r>
          </w:p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Нічуговська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Л.І.</w:t>
            </w:r>
          </w:p>
        </w:tc>
      </w:tr>
      <w:tr w:rsidR="0013132D" w:rsidRPr="0013132D" w:rsidTr="004E759A">
        <w:trPr>
          <w:trHeight w:hRule="exact" w:val="557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>(Пр.) Педагогіка та психологія вищої школи</w:t>
            </w:r>
          </w:p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проф. </w:t>
            </w:r>
            <w:proofErr w:type="spellStart"/>
            <w:r w:rsidRPr="0013132D">
              <w:rPr>
                <w:rFonts w:ascii="Times New Roman" w:hAnsi="Times New Roman"/>
                <w:sz w:val="20"/>
                <w:lang w:val="uk-UA"/>
              </w:rPr>
              <w:t>Нічуговська</w:t>
            </w:r>
            <w:proofErr w:type="spellEnd"/>
            <w:r w:rsidRPr="0013132D">
              <w:rPr>
                <w:rFonts w:ascii="Times New Roman" w:hAnsi="Times New Roman"/>
                <w:sz w:val="20"/>
                <w:lang w:val="uk-UA"/>
              </w:rPr>
              <w:t xml:space="preserve"> Л.І.</w:t>
            </w:r>
          </w:p>
        </w:tc>
      </w:tr>
      <w:tr w:rsidR="0013132D" w:rsidRPr="0013132D" w:rsidTr="00CA0619">
        <w:trPr>
          <w:trHeight w:hRule="exact" w:val="520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13132D" w:rsidRPr="0013132D" w:rsidTr="00FE2DE0">
        <w:trPr>
          <w:trHeight w:hRule="exact" w:val="594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167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1743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  <w:tab w:val="left" w:pos="84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13132D" w:rsidRPr="0013132D" w:rsidTr="00C023FA">
        <w:trPr>
          <w:trHeight w:val="335"/>
        </w:trPr>
        <w:tc>
          <w:tcPr>
            <w:tcW w:w="17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СУБОТА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04.10.2025</w:t>
            </w: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67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СУБОТА</w:t>
            </w:r>
          </w:p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8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16"/>
                <w:szCs w:val="18"/>
                <w:lang w:val="uk-UA"/>
              </w:rPr>
              <w:t>11.10.2025</w:t>
            </w: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1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13132D" w:rsidRPr="0013132D" w:rsidTr="00612283">
        <w:trPr>
          <w:trHeight w:val="441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132D" w:rsidRPr="0013132D" w:rsidTr="00477CE7">
        <w:trPr>
          <w:trHeight w:hRule="exact" w:val="497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132D">
              <w:rPr>
                <w:rFonts w:ascii="Times New Roman" w:hAnsi="Times New Roman"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13132D" w:rsidRPr="0013132D" w:rsidTr="00477CE7">
        <w:trPr>
          <w:trHeight w:hRule="exact" w:val="561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132D" w:rsidRPr="00286598" w:rsidTr="00612283">
        <w:trPr>
          <w:trHeight w:hRule="exact" w:val="420"/>
        </w:trPr>
        <w:tc>
          <w:tcPr>
            <w:tcW w:w="171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3132D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32D" w:rsidRPr="0013132D" w:rsidRDefault="0013132D" w:rsidP="0013132D">
            <w:pPr>
              <w:tabs>
                <w:tab w:val="left" w:pos="284"/>
              </w:tabs>
              <w:spacing w:after="0" w:line="240" w:lineRule="auto"/>
              <w:ind w:left="-108" w:right="-5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bookmarkStart w:id="0" w:name="_GoBack"/>
        <w:bookmarkEnd w:id="0"/>
      </w:tr>
    </w:tbl>
    <w:p w:rsidR="00282FCB" w:rsidRDefault="00282FCB" w:rsidP="00EE71B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82FCB" w:rsidRDefault="00282FCB" w:rsidP="00EE71B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82FCB" w:rsidRDefault="00282FCB" w:rsidP="00EE71B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E71BA" w:rsidRPr="008042FF" w:rsidRDefault="00AF36AF" w:rsidP="00EE71B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Завідувачка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 навч</w:t>
      </w:r>
      <w:r>
        <w:rPr>
          <w:rFonts w:ascii="Times New Roman" w:hAnsi="Times New Roman"/>
          <w:b/>
          <w:sz w:val="24"/>
          <w:szCs w:val="24"/>
          <w:lang w:val="uk-UA"/>
        </w:rPr>
        <w:t>ального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 відділу __________ </w:t>
      </w:r>
      <w:r w:rsidR="003525C3">
        <w:rPr>
          <w:rFonts w:ascii="Times New Roman" w:hAnsi="Times New Roman"/>
          <w:sz w:val="24"/>
          <w:szCs w:val="24"/>
          <w:lang w:val="uk-UA"/>
        </w:rPr>
        <w:t>Ольга</w:t>
      </w:r>
      <w:r w:rsidR="00EE71BA" w:rsidRPr="00F428B1">
        <w:rPr>
          <w:rFonts w:ascii="Times New Roman" w:hAnsi="Times New Roman"/>
          <w:sz w:val="24"/>
          <w:szCs w:val="24"/>
          <w:lang w:val="uk-UA"/>
        </w:rPr>
        <w:t xml:space="preserve"> ВЕРБА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EE71BA" w:rsidRPr="00F42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5BD0">
        <w:rPr>
          <w:rFonts w:ascii="Times New Roman" w:hAnsi="Times New Roman"/>
          <w:sz w:val="24"/>
          <w:szCs w:val="24"/>
          <w:lang w:val="uk-UA"/>
        </w:rPr>
        <w:tab/>
      </w:r>
      <w:r w:rsidR="00445BD0">
        <w:rPr>
          <w:rFonts w:ascii="Times New Roman" w:hAnsi="Times New Roman"/>
          <w:b/>
          <w:sz w:val="24"/>
          <w:szCs w:val="24"/>
          <w:lang w:val="uk-UA"/>
        </w:rPr>
        <w:t>Д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>екан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 факультету</w:t>
      </w:r>
      <w:r w:rsidR="00EE71BA" w:rsidRPr="00F42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71BA" w:rsidRPr="00F428B1">
        <w:rPr>
          <w:rFonts w:ascii="Times New Roman" w:hAnsi="Times New Roman"/>
          <w:b/>
          <w:sz w:val="24"/>
          <w:szCs w:val="24"/>
          <w:lang w:val="uk-UA"/>
        </w:rPr>
        <w:t xml:space="preserve">__________ </w:t>
      </w:r>
      <w:r w:rsidR="005C646B">
        <w:rPr>
          <w:rFonts w:ascii="Times New Roman" w:hAnsi="Times New Roman"/>
          <w:sz w:val="24"/>
          <w:szCs w:val="24"/>
          <w:lang w:val="uk-UA"/>
        </w:rPr>
        <w:t>Ольга ВОРОНКОВА</w:t>
      </w:r>
    </w:p>
    <w:sectPr w:rsidR="00EE71BA" w:rsidRPr="008042FF" w:rsidSect="00254E09">
      <w:pgSz w:w="16838" w:h="11906" w:orient="landscape" w:code="9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90"/>
    <w:rsid w:val="00003E22"/>
    <w:rsid w:val="000069D8"/>
    <w:rsid w:val="00011728"/>
    <w:rsid w:val="00013209"/>
    <w:rsid w:val="0003424B"/>
    <w:rsid w:val="00035A32"/>
    <w:rsid w:val="00066603"/>
    <w:rsid w:val="00086200"/>
    <w:rsid w:val="0008779D"/>
    <w:rsid w:val="00087FEE"/>
    <w:rsid w:val="00090B07"/>
    <w:rsid w:val="000A1B7D"/>
    <w:rsid w:val="000A544C"/>
    <w:rsid w:val="000B1AE8"/>
    <w:rsid w:val="000C3E7E"/>
    <w:rsid w:val="000C42B3"/>
    <w:rsid w:val="000D0762"/>
    <w:rsid w:val="000E05ED"/>
    <w:rsid w:val="000F23A9"/>
    <w:rsid w:val="000F3A6C"/>
    <w:rsid w:val="00104ADD"/>
    <w:rsid w:val="00120ABF"/>
    <w:rsid w:val="001239F5"/>
    <w:rsid w:val="0013132D"/>
    <w:rsid w:val="001452A6"/>
    <w:rsid w:val="001509E0"/>
    <w:rsid w:val="00155CD6"/>
    <w:rsid w:val="00177291"/>
    <w:rsid w:val="001B64B2"/>
    <w:rsid w:val="001B78EC"/>
    <w:rsid w:val="001D1202"/>
    <w:rsid w:val="001E5B0C"/>
    <w:rsid w:val="001E64BB"/>
    <w:rsid w:val="002078F6"/>
    <w:rsid w:val="00213050"/>
    <w:rsid w:val="002145DA"/>
    <w:rsid w:val="00237757"/>
    <w:rsid w:val="00254E09"/>
    <w:rsid w:val="00276613"/>
    <w:rsid w:val="00282FCB"/>
    <w:rsid w:val="00286598"/>
    <w:rsid w:val="002A6A0F"/>
    <w:rsid w:val="002B029D"/>
    <w:rsid w:val="002B4B64"/>
    <w:rsid w:val="002C0D5D"/>
    <w:rsid w:val="002C4556"/>
    <w:rsid w:val="002D1A4D"/>
    <w:rsid w:val="002F78A9"/>
    <w:rsid w:val="003077B7"/>
    <w:rsid w:val="00311DD0"/>
    <w:rsid w:val="00327D1D"/>
    <w:rsid w:val="00330F29"/>
    <w:rsid w:val="00342508"/>
    <w:rsid w:val="00346BDF"/>
    <w:rsid w:val="003525C3"/>
    <w:rsid w:val="00355E11"/>
    <w:rsid w:val="00366AD3"/>
    <w:rsid w:val="00375AE4"/>
    <w:rsid w:val="0039089C"/>
    <w:rsid w:val="003A5147"/>
    <w:rsid w:val="003B6F18"/>
    <w:rsid w:val="003D2BF1"/>
    <w:rsid w:val="003E11FE"/>
    <w:rsid w:val="004006E2"/>
    <w:rsid w:val="00415169"/>
    <w:rsid w:val="00434BCA"/>
    <w:rsid w:val="00445BD0"/>
    <w:rsid w:val="0044609D"/>
    <w:rsid w:val="00477CE7"/>
    <w:rsid w:val="00480052"/>
    <w:rsid w:val="00495C65"/>
    <w:rsid w:val="004A528D"/>
    <w:rsid w:val="004A53C7"/>
    <w:rsid w:val="004C5128"/>
    <w:rsid w:val="004C6D77"/>
    <w:rsid w:val="004C7D1D"/>
    <w:rsid w:val="004E17DC"/>
    <w:rsid w:val="004E6FCD"/>
    <w:rsid w:val="004E759A"/>
    <w:rsid w:val="0050051A"/>
    <w:rsid w:val="005144B9"/>
    <w:rsid w:val="00527548"/>
    <w:rsid w:val="00541943"/>
    <w:rsid w:val="0055278A"/>
    <w:rsid w:val="00561F44"/>
    <w:rsid w:val="00566F66"/>
    <w:rsid w:val="00573EC8"/>
    <w:rsid w:val="00583E23"/>
    <w:rsid w:val="005845A3"/>
    <w:rsid w:val="00586CAE"/>
    <w:rsid w:val="00587D31"/>
    <w:rsid w:val="00592345"/>
    <w:rsid w:val="005930D4"/>
    <w:rsid w:val="005970EF"/>
    <w:rsid w:val="005B5CF0"/>
    <w:rsid w:val="005C646B"/>
    <w:rsid w:val="005F0818"/>
    <w:rsid w:val="005F4322"/>
    <w:rsid w:val="0060577C"/>
    <w:rsid w:val="00625833"/>
    <w:rsid w:val="00632278"/>
    <w:rsid w:val="00634FE0"/>
    <w:rsid w:val="00640268"/>
    <w:rsid w:val="00644525"/>
    <w:rsid w:val="006461EC"/>
    <w:rsid w:val="00677ADF"/>
    <w:rsid w:val="006A335C"/>
    <w:rsid w:val="006B1336"/>
    <w:rsid w:val="006B5900"/>
    <w:rsid w:val="006D1A68"/>
    <w:rsid w:val="006F46C8"/>
    <w:rsid w:val="006F79C1"/>
    <w:rsid w:val="007041FF"/>
    <w:rsid w:val="00711E58"/>
    <w:rsid w:val="00731B19"/>
    <w:rsid w:val="00744CE2"/>
    <w:rsid w:val="0076349B"/>
    <w:rsid w:val="00766713"/>
    <w:rsid w:val="00766B2F"/>
    <w:rsid w:val="00777DB8"/>
    <w:rsid w:val="007B2662"/>
    <w:rsid w:val="007C2B90"/>
    <w:rsid w:val="007C2DDF"/>
    <w:rsid w:val="007C7F4E"/>
    <w:rsid w:val="007E0036"/>
    <w:rsid w:val="007E1997"/>
    <w:rsid w:val="007F3640"/>
    <w:rsid w:val="00802ED2"/>
    <w:rsid w:val="00804984"/>
    <w:rsid w:val="008123F9"/>
    <w:rsid w:val="00825B9B"/>
    <w:rsid w:val="008271BF"/>
    <w:rsid w:val="0082774B"/>
    <w:rsid w:val="00827875"/>
    <w:rsid w:val="00841FDB"/>
    <w:rsid w:val="00863B92"/>
    <w:rsid w:val="008701F0"/>
    <w:rsid w:val="00885848"/>
    <w:rsid w:val="00890202"/>
    <w:rsid w:val="008B2C74"/>
    <w:rsid w:val="008B56A9"/>
    <w:rsid w:val="008B5C1F"/>
    <w:rsid w:val="008B6A18"/>
    <w:rsid w:val="008C58D2"/>
    <w:rsid w:val="00927C2E"/>
    <w:rsid w:val="00936873"/>
    <w:rsid w:val="0093693C"/>
    <w:rsid w:val="009451C5"/>
    <w:rsid w:val="00946063"/>
    <w:rsid w:val="00952F68"/>
    <w:rsid w:val="00960295"/>
    <w:rsid w:val="009640D4"/>
    <w:rsid w:val="00974F0A"/>
    <w:rsid w:val="009771A4"/>
    <w:rsid w:val="0098431F"/>
    <w:rsid w:val="009853FA"/>
    <w:rsid w:val="00993DED"/>
    <w:rsid w:val="009A1857"/>
    <w:rsid w:val="009B23C3"/>
    <w:rsid w:val="009B39AE"/>
    <w:rsid w:val="009B792F"/>
    <w:rsid w:val="009C12E9"/>
    <w:rsid w:val="009F0476"/>
    <w:rsid w:val="009F3D7A"/>
    <w:rsid w:val="00A17368"/>
    <w:rsid w:val="00A55A45"/>
    <w:rsid w:val="00A71F59"/>
    <w:rsid w:val="00A901DA"/>
    <w:rsid w:val="00AA1288"/>
    <w:rsid w:val="00AB009E"/>
    <w:rsid w:val="00AB612D"/>
    <w:rsid w:val="00AC26E0"/>
    <w:rsid w:val="00AC7325"/>
    <w:rsid w:val="00AE3834"/>
    <w:rsid w:val="00AE7DD3"/>
    <w:rsid w:val="00AF1ADE"/>
    <w:rsid w:val="00AF36AF"/>
    <w:rsid w:val="00B05221"/>
    <w:rsid w:val="00B1414D"/>
    <w:rsid w:val="00B152F4"/>
    <w:rsid w:val="00B249D3"/>
    <w:rsid w:val="00B24B08"/>
    <w:rsid w:val="00B51A53"/>
    <w:rsid w:val="00B54231"/>
    <w:rsid w:val="00B625AC"/>
    <w:rsid w:val="00B72FCC"/>
    <w:rsid w:val="00B76008"/>
    <w:rsid w:val="00B76C96"/>
    <w:rsid w:val="00B85D08"/>
    <w:rsid w:val="00BA47A2"/>
    <w:rsid w:val="00BA5E61"/>
    <w:rsid w:val="00BB11E0"/>
    <w:rsid w:val="00BB7471"/>
    <w:rsid w:val="00BC1063"/>
    <w:rsid w:val="00BD1124"/>
    <w:rsid w:val="00BE3E0C"/>
    <w:rsid w:val="00BF63AA"/>
    <w:rsid w:val="00C023FA"/>
    <w:rsid w:val="00C04788"/>
    <w:rsid w:val="00C431C3"/>
    <w:rsid w:val="00C60175"/>
    <w:rsid w:val="00C71F6A"/>
    <w:rsid w:val="00C77E67"/>
    <w:rsid w:val="00C84D8B"/>
    <w:rsid w:val="00CA3884"/>
    <w:rsid w:val="00CC63CD"/>
    <w:rsid w:val="00CC644C"/>
    <w:rsid w:val="00CD665B"/>
    <w:rsid w:val="00CE69D8"/>
    <w:rsid w:val="00CF1B41"/>
    <w:rsid w:val="00CF5DB4"/>
    <w:rsid w:val="00D20F1E"/>
    <w:rsid w:val="00D22486"/>
    <w:rsid w:val="00D61039"/>
    <w:rsid w:val="00D640CB"/>
    <w:rsid w:val="00D71257"/>
    <w:rsid w:val="00D8011D"/>
    <w:rsid w:val="00DA3465"/>
    <w:rsid w:val="00DA6E66"/>
    <w:rsid w:val="00DC4A45"/>
    <w:rsid w:val="00DD4DCF"/>
    <w:rsid w:val="00DE25EF"/>
    <w:rsid w:val="00DF7C17"/>
    <w:rsid w:val="00E13BB3"/>
    <w:rsid w:val="00E16A69"/>
    <w:rsid w:val="00E20A70"/>
    <w:rsid w:val="00E223C4"/>
    <w:rsid w:val="00E34057"/>
    <w:rsid w:val="00E3473A"/>
    <w:rsid w:val="00E46825"/>
    <w:rsid w:val="00E505C2"/>
    <w:rsid w:val="00E5138C"/>
    <w:rsid w:val="00E55E50"/>
    <w:rsid w:val="00E81B39"/>
    <w:rsid w:val="00E93165"/>
    <w:rsid w:val="00EA11E9"/>
    <w:rsid w:val="00EA62B2"/>
    <w:rsid w:val="00EB60C9"/>
    <w:rsid w:val="00EC71F5"/>
    <w:rsid w:val="00EE366B"/>
    <w:rsid w:val="00EE71BA"/>
    <w:rsid w:val="00F27776"/>
    <w:rsid w:val="00F44077"/>
    <w:rsid w:val="00F550F0"/>
    <w:rsid w:val="00F56650"/>
    <w:rsid w:val="00F72B70"/>
    <w:rsid w:val="00F76085"/>
    <w:rsid w:val="00F77FB5"/>
    <w:rsid w:val="00F8267C"/>
    <w:rsid w:val="00FB1438"/>
    <w:rsid w:val="00FD0227"/>
    <w:rsid w:val="00FD0AC4"/>
    <w:rsid w:val="00FD60AB"/>
    <w:rsid w:val="00FE2DE0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9AA8"/>
  <w15:docId w15:val="{9F82E56C-EC67-4306-AB1F-4837567B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7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E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D9CD1-11F7-4FA6-ADF9-716A70E8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2504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3</cp:revision>
  <cp:lastPrinted>2025-09-25T12:37:00Z</cp:lastPrinted>
  <dcterms:created xsi:type="dcterms:W3CDTF">2025-09-25T08:46:00Z</dcterms:created>
  <dcterms:modified xsi:type="dcterms:W3CDTF">2025-09-25T12:41:00Z</dcterms:modified>
</cp:coreProperties>
</file>